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4A" w:rsidRDefault="0057014A" w:rsidP="005701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OSOBNÍCH ÚDAJ</w:t>
      </w:r>
      <w:r>
        <w:rPr>
          <w:rFonts w:ascii="Times New Roman" w:hAnsi="Times New Roman" w:cs="Times New Roman"/>
          <w:b/>
          <w:sz w:val="28"/>
          <w:szCs w:val="28"/>
        </w:rPr>
        <w:t>Ů</w:t>
      </w:r>
    </w:p>
    <w:p w:rsidR="0057014A" w:rsidRDefault="00E8185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SOŠ civilního letectví, Praha - Ruzyně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, IČO: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00639494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, se sídlem </w:t>
      </w:r>
      <w:r>
        <w:rPr>
          <w:rFonts w:ascii="Times New Roman" w:hAnsi="Times New Roman" w:cs="Times New Roman"/>
          <w:szCs w:val="24"/>
          <w:shd w:val="clear" w:color="auto" w:fill="FFFFFF"/>
        </w:rPr>
        <w:t>K Letišti 278, 161 00 Praha 6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</w:rPr>
        <w:t>jakožto správce osobních údajů, tímto inform</w:t>
      </w:r>
      <w:r w:rsidR="0057014A">
        <w:rPr>
          <w:rFonts w:ascii="Times New Roman" w:hAnsi="Times New Roman" w:cs="Times New Roman"/>
          <w:szCs w:val="24"/>
        </w:rPr>
        <w:t>uje zákonné zástupce žáků</w:t>
      </w:r>
      <w:r w:rsidR="0057014A" w:rsidRPr="009F21B0">
        <w:rPr>
          <w:rFonts w:ascii="Times New Roman" w:hAnsi="Times New Roman" w:cs="Times New Roman"/>
          <w:szCs w:val="24"/>
        </w:rPr>
        <w:t xml:space="preserve"> (</w:t>
      </w:r>
      <w:r w:rsidR="0057014A">
        <w:rPr>
          <w:rFonts w:ascii="Times New Roman" w:hAnsi="Times New Roman" w:cs="Times New Roman"/>
          <w:szCs w:val="24"/>
        </w:rPr>
        <w:t xml:space="preserve">tedy zákonné zástupce </w:t>
      </w:r>
      <w:r w:rsidR="0057014A" w:rsidRPr="009F21B0">
        <w:rPr>
          <w:rFonts w:ascii="Times New Roman" w:hAnsi="Times New Roman" w:cs="Times New Roman"/>
          <w:szCs w:val="24"/>
        </w:rPr>
        <w:t>„</w:t>
      </w:r>
      <w:r w:rsidR="0057014A" w:rsidRPr="002B1D0F">
        <w:rPr>
          <w:rFonts w:ascii="Times New Roman" w:hAnsi="Times New Roman" w:cs="Times New Roman"/>
          <w:b/>
          <w:szCs w:val="24"/>
        </w:rPr>
        <w:t>subjekt údajů</w:t>
      </w:r>
      <w:r w:rsidR="0057014A" w:rsidRPr="009F21B0">
        <w:rPr>
          <w:rFonts w:ascii="Times New Roman" w:hAnsi="Times New Roman" w:cs="Times New Roman"/>
          <w:szCs w:val="24"/>
        </w:rPr>
        <w:t xml:space="preserve">“) </w:t>
      </w:r>
      <w:r w:rsidR="0057014A">
        <w:rPr>
          <w:rFonts w:ascii="Times New Roman" w:hAnsi="Times New Roman" w:cs="Times New Roman"/>
          <w:szCs w:val="24"/>
        </w:rPr>
        <w:t>o způsobu a </w:t>
      </w:r>
      <w:r w:rsidR="0057014A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7014A">
        <w:rPr>
          <w:rFonts w:ascii="Times New Roman" w:hAnsi="Times New Roman" w:cs="Times New Roman"/>
          <w:szCs w:val="24"/>
        </w:rPr>
        <w:t>ze strany Školy,</w:t>
      </w:r>
      <w:r w:rsidR="0057014A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 </w:t>
      </w:r>
      <w:r w:rsidR="0057014A">
        <w:rPr>
          <w:rFonts w:ascii="Times New Roman" w:hAnsi="Times New Roman" w:cs="Times New Roman"/>
          <w:szCs w:val="24"/>
        </w:rPr>
        <w:t>Školou</w:t>
      </w:r>
      <w:r w:rsidR="0057014A" w:rsidRPr="009F21B0">
        <w:rPr>
          <w:rFonts w:ascii="Times New Roman" w:hAnsi="Times New Roman" w:cs="Times New Roman"/>
          <w:szCs w:val="24"/>
        </w:rPr>
        <w:t>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Pr="009F21B0">
        <w:rPr>
          <w:rFonts w:ascii="Times New Roman" w:hAnsi="Times New Roman" w:cs="Times New Roman"/>
          <w:szCs w:val="24"/>
        </w:rPr>
        <w:t xml:space="preserve">acovává osobní a citlivé údaje v souladu </w:t>
      </w:r>
      <w:r>
        <w:rPr>
          <w:rFonts w:ascii="Times New Roman" w:hAnsi="Times New Roman" w:cs="Times New Roman"/>
          <w:szCs w:val="24"/>
        </w:rPr>
        <w:t xml:space="preserve">s </w:t>
      </w:r>
      <w:r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2B1D0F">
        <w:rPr>
          <w:rFonts w:ascii="Times New Roman" w:hAnsi="Times New Roman" w:cs="Times New Roman"/>
          <w:b/>
          <w:szCs w:val="24"/>
        </w:rPr>
        <w:t>GDPR</w:t>
      </w:r>
      <w:r w:rsidRPr="009F21B0">
        <w:rPr>
          <w:rFonts w:ascii="Times New Roman" w:hAnsi="Times New Roman" w:cs="Times New Roman"/>
          <w:szCs w:val="24"/>
        </w:rPr>
        <w:t>“) a dále v souladu s relevantními vnitrostátními právními předpisy v oblasti ochrany osobních údajů.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FA06F7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s</w:t>
      </w:r>
      <w:r w:rsidRPr="00FA06F7">
        <w:rPr>
          <w:rFonts w:ascii="Times New Roman" w:hAnsi="Times New Roman" w:cs="Times New Roman"/>
          <w:szCs w:val="24"/>
        </w:rPr>
        <w:t xml:space="preserve">hromažďuje a zpracovává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FA06F7">
        <w:rPr>
          <w:rFonts w:ascii="Times New Roman" w:hAnsi="Times New Roman" w:cs="Times New Roman"/>
          <w:szCs w:val="24"/>
        </w:rPr>
        <w:t xml:space="preserve">pouze </w:t>
      </w:r>
      <w:r>
        <w:rPr>
          <w:rFonts w:ascii="Times New Roman" w:hAnsi="Times New Roman" w:cs="Times New Roman"/>
          <w:szCs w:val="24"/>
        </w:rPr>
        <w:t>v souladu se</w:t>
      </w:r>
      <w:r w:rsidRPr="00FA06F7">
        <w:rPr>
          <w:rFonts w:ascii="Times New Roman" w:hAnsi="Times New Roman" w:cs="Times New Roman"/>
          <w:szCs w:val="24"/>
        </w:rPr>
        <w:t xml:space="preserve"> stanovenými účely</w:t>
      </w:r>
      <w:r>
        <w:rPr>
          <w:rFonts w:ascii="Times New Roman" w:hAnsi="Times New Roman" w:cs="Times New Roman"/>
          <w:szCs w:val="24"/>
        </w:rPr>
        <w:t xml:space="preserve"> a</w:t>
      </w:r>
      <w:r w:rsidRPr="00FA06F7">
        <w:rPr>
          <w:rFonts w:ascii="Times New Roman" w:hAnsi="Times New Roman" w:cs="Times New Roman"/>
          <w:szCs w:val="24"/>
        </w:rPr>
        <w:t xml:space="preserve"> v rozsahu a</w:t>
      </w:r>
      <w:r>
        <w:rPr>
          <w:rFonts w:ascii="Times New Roman" w:hAnsi="Times New Roman" w:cs="Times New Roman"/>
          <w:szCs w:val="24"/>
        </w:rPr>
        <w:t> </w:t>
      </w:r>
      <w:r w:rsidRPr="00FA06F7">
        <w:rPr>
          <w:rFonts w:ascii="Times New Roman" w:hAnsi="Times New Roman" w:cs="Times New Roman"/>
          <w:szCs w:val="24"/>
        </w:rPr>
        <w:t>po dobu nezbytnou pro n</w:t>
      </w:r>
      <w:r w:rsidR="000365F1">
        <w:rPr>
          <w:rFonts w:ascii="Times New Roman" w:hAnsi="Times New Roman" w:cs="Times New Roman"/>
          <w:szCs w:val="24"/>
        </w:rPr>
        <w:t>aplnění těchto stanovených účelů</w:t>
      </w:r>
      <w:r w:rsidRPr="00FA06F7">
        <w:rPr>
          <w:rFonts w:ascii="Times New Roman" w:hAnsi="Times New Roman" w:cs="Times New Roman"/>
          <w:szCs w:val="24"/>
        </w:rPr>
        <w:t>.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:rsidR="0057014A" w:rsidRPr="00D02ACA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D02ACA">
        <w:rPr>
          <w:rFonts w:ascii="Times New Roman" w:hAnsi="Times New Roman" w:cs="Times New Roman"/>
          <w:b/>
          <w:i/>
          <w:szCs w:val="24"/>
        </w:rPr>
        <w:t>Zajištění a poskytnutí školního a mimoškolního vzdělávání</w:t>
      </w:r>
    </w:p>
    <w:p w:rsidR="0057014A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zpracování osobních údajů je nezbytné pro dodržení právní povinnosti Školy</w:t>
      </w:r>
      <w:r>
        <w:rPr>
          <w:rFonts w:ascii="Times New Roman" w:hAnsi="Times New Roman" w:cs="Times New Roman"/>
          <w:szCs w:val="24"/>
          <w:u w:val="single"/>
        </w:rPr>
        <w:t xml:space="preserve"> (viz zákon č. 561/2004 Sb., školský zákon, § 28, odst. 2</w:t>
      </w:r>
      <w:r w:rsidRPr="00664BC5">
        <w:rPr>
          <w:rFonts w:ascii="Times New Roman" w:hAnsi="Times New Roman" w:cs="Times New Roman"/>
          <w:szCs w:val="24"/>
          <w:u w:val="single"/>
        </w:rPr>
        <w:t>,</w:t>
      </w:r>
      <w:r w:rsidRPr="00664BC5">
        <w:rPr>
          <w:rFonts w:ascii="Times New Roman" w:hAnsi="Times New Roman" w:cs="Times New Roman"/>
          <w:szCs w:val="24"/>
        </w:rPr>
        <w:t xml:space="preserve"> š</w:t>
      </w:r>
      <w:r w:rsidRPr="00664BC5">
        <w:rPr>
          <w:rFonts w:ascii="Times New Roman" w:hAnsi="Times New Roman" w:cs="Times New Roman"/>
          <w:shd w:val="clear" w:color="auto" w:fill="FFFFFF"/>
        </w:rPr>
        <w:t xml:space="preserve">kola </w:t>
      </w:r>
      <w:r w:rsidRPr="00664BC5">
        <w:rPr>
          <w:rFonts w:ascii="Times New Roman" w:hAnsi="Times New Roman" w:cs="Times New Roman"/>
        </w:rPr>
        <w:t xml:space="preserve">shromažďuje a zpracovává osobní údaje subjektu údajů v rozsahu – </w:t>
      </w:r>
      <w:r w:rsidRPr="00664BC5">
        <w:rPr>
          <w:rFonts w:ascii="Times New Roman" w:hAnsi="Times New Roman" w:cs="Times New Roman"/>
          <w:color w:val="000000"/>
        </w:rPr>
        <w:t> jméno a příjmení, rodné číslo, popřípadě datum narození</w:t>
      </w:r>
      <w:r w:rsidR="00C11557">
        <w:rPr>
          <w:rFonts w:ascii="Times New Roman" w:hAnsi="Times New Roman" w:cs="Times New Roman"/>
          <w:color w:val="000000"/>
        </w:rPr>
        <w:t>, nebylo-li rodné číslo žákovi</w:t>
      </w:r>
      <w:r w:rsidRPr="00664BC5">
        <w:rPr>
          <w:rFonts w:ascii="Times New Roman" w:hAnsi="Times New Roman" w:cs="Times New Roman"/>
          <w:color w:val="000000"/>
        </w:rPr>
        <w:t xml:space="preserve"> přiděleno, dále státní občanství, místo narození a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>místo trvalého pobytu, popřípadě místo pobytu na území České republiky podle druhu pobytu cizince nebo místo pobytu v zahranič</w:t>
      </w:r>
      <w:r w:rsidR="00C11557">
        <w:rPr>
          <w:rFonts w:ascii="Times New Roman" w:hAnsi="Times New Roman" w:cs="Times New Roman"/>
          <w:color w:val="000000"/>
        </w:rPr>
        <w:t>í, nepobývá-li žák</w:t>
      </w:r>
      <w:r w:rsidRPr="00664BC5">
        <w:rPr>
          <w:rFonts w:ascii="Times New Roman" w:hAnsi="Times New Roman" w:cs="Times New Roman"/>
          <w:color w:val="000000"/>
        </w:rPr>
        <w:t xml:space="preserve"> na území České republiky. Dále údaje o předchozím vzdělávání, včetně dosaženého stupně vzdělání, obor, formu a délku vzdělávání, j</w:t>
      </w:r>
      <w:r w:rsidR="00C11557">
        <w:rPr>
          <w:rFonts w:ascii="Times New Roman" w:hAnsi="Times New Roman" w:cs="Times New Roman"/>
          <w:color w:val="000000"/>
        </w:rPr>
        <w:t xml:space="preserve">de-li o střední </w:t>
      </w:r>
      <w:r w:rsidRPr="00664BC5">
        <w:rPr>
          <w:rFonts w:ascii="Times New Roman" w:hAnsi="Times New Roman" w:cs="Times New Roman"/>
          <w:color w:val="000000"/>
        </w:rPr>
        <w:t xml:space="preserve"> školu, datum zahájení vzdělávání ve škole, údaje o průběhu a výsledcích vzdělávání ve škole, vyučovací jazyk, údaje o</w:t>
      </w:r>
      <w:r>
        <w:rPr>
          <w:rFonts w:ascii="Times New Roman" w:hAnsi="Times New Roman" w:cs="Times New Roman"/>
          <w:color w:val="000000"/>
        </w:rPr>
        <w:t> </w:t>
      </w:r>
      <w:r w:rsidR="00C11557">
        <w:rPr>
          <w:rFonts w:ascii="Times New Roman" w:hAnsi="Times New Roman" w:cs="Times New Roman"/>
          <w:color w:val="000000"/>
        </w:rPr>
        <w:t>znevýhodnění  žáka</w:t>
      </w:r>
      <w:r w:rsidRPr="00664BC5">
        <w:rPr>
          <w:rFonts w:ascii="Times New Roman" w:hAnsi="Times New Roman" w:cs="Times New Roman"/>
          <w:color w:val="000000"/>
        </w:rPr>
        <w:t>, údaje o mimořádném nadání, údaje o podpůrných o</w:t>
      </w:r>
      <w:r w:rsidR="00C11557">
        <w:rPr>
          <w:rFonts w:ascii="Times New Roman" w:hAnsi="Times New Roman" w:cs="Times New Roman"/>
          <w:color w:val="000000"/>
        </w:rPr>
        <w:t>patřeních poskytovaných žákovi</w:t>
      </w:r>
      <w:r w:rsidRPr="00664BC5">
        <w:rPr>
          <w:rFonts w:ascii="Times New Roman" w:hAnsi="Times New Roman" w:cs="Times New Roman"/>
          <w:color w:val="000000"/>
        </w:rPr>
        <w:t xml:space="preserve"> školou a o závěrech vyšetření uvedených v doporučení školského poradenského zařízení. Škola je také oprávněna zpracovávat údaje o zdravotní způsobilosti ke vzdělávání a o zdravotních obtížích, které by mohly mít vliv na průběh vzdělávání, </w:t>
      </w:r>
      <w:r>
        <w:rPr>
          <w:rFonts w:ascii="Times New Roman" w:hAnsi="Times New Roman" w:cs="Times New Roman"/>
          <w:color w:val="000000"/>
        </w:rPr>
        <w:t>dále</w:t>
      </w:r>
      <w:r w:rsidRPr="00664BC5">
        <w:rPr>
          <w:rFonts w:ascii="Times New Roman" w:hAnsi="Times New Roman" w:cs="Times New Roman"/>
          <w:color w:val="000000"/>
        </w:rPr>
        <w:t> datum ukončení vzdělávání ve škole</w:t>
      </w:r>
      <w:r>
        <w:rPr>
          <w:rFonts w:ascii="Times New Roman" w:hAnsi="Times New Roman" w:cs="Times New Roman"/>
          <w:color w:val="000000"/>
        </w:rPr>
        <w:t>, případně</w:t>
      </w:r>
      <w:r w:rsidRPr="00664BC5">
        <w:rPr>
          <w:rFonts w:ascii="Times New Roman" w:hAnsi="Times New Roman" w:cs="Times New Roman"/>
          <w:color w:val="000000"/>
        </w:rPr>
        <w:t xml:space="preserve"> údaje o zkoušce, jíž bylo vzdělává</w:t>
      </w:r>
      <w:r w:rsidR="00C11557">
        <w:rPr>
          <w:rFonts w:ascii="Times New Roman" w:hAnsi="Times New Roman" w:cs="Times New Roman"/>
          <w:color w:val="000000"/>
        </w:rPr>
        <w:t>ní ve střední</w:t>
      </w:r>
      <w:r w:rsidRPr="00664BC5">
        <w:rPr>
          <w:rFonts w:ascii="Times New Roman" w:hAnsi="Times New Roman" w:cs="Times New Roman"/>
          <w:color w:val="000000"/>
        </w:rPr>
        <w:t xml:space="preserve"> škole ukončeno</w:t>
      </w:r>
      <w:r>
        <w:rPr>
          <w:rFonts w:ascii="Times New Roman" w:hAnsi="Times New Roman" w:cs="Times New Roman"/>
          <w:color w:val="000000"/>
        </w:rPr>
        <w:t>.</w:t>
      </w:r>
    </w:p>
    <w:p w:rsidR="0057014A" w:rsidRPr="00664BC5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Vyjma osobních údajů žáka má škola právní povinnost zpracovávat také osobní údaje zákonného zástupce žáka, a to v rozsahu</w:t>
      </w:r>
      <w:r w:rsidRPr="00664BC5">
        <w:rPr>
          <w:rFonts w:ascii="Times New Roman" w:hAnsi="Times New Roman" w:cs="Times New Roman"/>
          <w:szCs w:val="24"/>
        </w:rPr>
        <w:t xml:space="preserve">: </w:t>
      </w:r>
      <w:r w:rsidRPr="00664BC5">
        <w:rPr>
          <w:rFonts w:ascii="Times New Roman" w:hAnsi="Times New Roman" w:cs="Times New Roman"/>
          <w:color w:val="000000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C11557" w:rsidRDefault="00C11557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C11557" w:rsidRDefault="00C11557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C11557" w:rsidRDefault="00C11557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C11557" w:rsidRDefault="00C11557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:rsidR="0057014A" w:rsidRPr="00664BC5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664BC5">
        <w:rPr>
          <w:rFonts w:ascii="Times New Roman" w:hAnsi="Times New Roman" w:cs="Times New Roman"/>
          <w:b/>
          <w:i/>
          <w:szCs w:val="24"/>
        </w:rPr>
        <w:t>Prezentace a propagace Školy</w:t>
      </w:r>
      <w:r>
        <w:rPr>
          <w:rFonts w:ascii="Times New Roman" w:hAnsi="Times New Roman" w:cs="Times New Roman"/>
          <w:b/>
          <w:i/>
          <w:szCs w:val="24"/>
        </w:rPr>
        <w:t>, prezentace výsledků činnosti žáků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57014A" w:rsidRPr="009F21B0" w:rsidRDefault="0057014A" w:rsidP="0057014A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Škola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fotografie, videa</w:t>
      </w:r>
      <w:r>
        <w:rPr>
          <w:rFonts w:ascii="Times New Roman" w:hAnsi="Times New Roman" w:cs="Times New Roman"/>
          <w:szCs w:val="24"/>
        </w:rPr>
        <w:t xml:space="preserve"> žáků,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nakládá s díly žáků (umělecké a jiné povahy), za účelem výstav, soutěží i prezentace školy a informuje o dosažených výsledcích, a to pouze na základě souhlasu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>
        <w:rPr>
          <w:rFonts w:ascii="Times New Roman" w:hAnsi="Times New Roman" w:cs="Times New Roman"/>
          <w:szCs w:val="24"/>
        </w:rPr>
        <w:t>.</w:t>
      </w:r>
    </w:p>
    <w:p w:rsidR="0057014A" w:rsidRPr="009B1148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souhlas může subjekt údajů kdykoliv odvolat, a to osobně, nebo písemně</w:t>
      </w:r>
      <w:r w:rsidRPr="009B1148">
        <w:rPr>
          <w:rFonts w:ascii="Times New Roman" w:hAnsi="Times New Roman" w:cs="Times New Roman"/>
          <w:szCs w:val="24"/>
        </w:rPr>
        <w:t xml:space="preserve"> oznámením doručeným prostřednictvím </w:t>
      </w:r>
      <w:r>
        <w:rPr>
          <w:rFonts w:ascii="Times New Roman" w:hAnsi="Times New Roman" w:cs="Times New Roman"/>
          <w:szCs w:val="24"/>
        </w:rPr>
        <w:t>níže</w:t>
      </w:r>
      <w:r w:rsidRPr="009B1148">
        <w:rPr>
          <w:rFonts w:ascii="Times New Roman" w:hAnsi="Times New Roman" w:cs="Times New Roman"/>
          <w:szCs w:val="24"/>
        </w:rPr>
        <w:t xml:space="preserve"> uvedených kontaktních údajů.</w:t>
      </w:r>
    </w:p>
    <w:p w:rsidR="0057014A" w:rsidRPr="00664BC5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:rsidR="0057014A" w:rsidRPr="0048718B" w:rsidRDefault="0057014A" w:rsidP="0057014A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>Osobní údaje mohou být pro zajištění výše popsaných účelů</w:t>
      </w:r>
      <w:r>
        <w:rPr>
          <w:rFonts w:ascii="Times New Roman" w:hAnsi="Times New Roman" w:cs="Times New Roman"/>
          <w:szCs w:val="24"/>
        </w:rPr>
        <w:t xml:space="preserve"> mimo Školy a</w:t>
      </w:r>
      <w:r w:rsidRPr="009F21B0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jích</w:t>
      </w:r>
      <w:r w:rsidRPr="009F21B0">
        <w:rPr>
          <w:rFonts w:ascii="Times New Roman" w:hAnsi="Times New Roman" w:cs="Times New Roman"/>
          <w:szCs w:val="24"/>
        </w:rPr>
        <w:t xml:space="preserve"> zaměstnanců zpracováv</w:t>
      </w:r>
      <w:r>
        <w:rPr>
          <w:rFonts w:ascii="Times New Roman" w:hAnsi="Times New Roman" w:cs="Times New Roman"/>
          <w:szCs w:val="24"/>
        </w:rPr>
        <w:t>at</w:t>
      </w:r>
      <w:r w:rsidRPr="009F21B0">
        <w:rPr>
          <w:rFonts w:ascii="Times New Roman" w:hAnsi="Times New Roman" w:cs="Times New Roman"/>
          <w:szCs w:val="24"/>
        </w:rPr>
        <w:t xml:space="preserve"> také zpracovatel</w:t>
      </w:r>
      <w:r>
        <w:rPr>
          <w:rFonts w:ascii="Times New Roman" w:hAnsi="Times New Roman" w:cs="Times New Roman"/>
          <w:szCs w:val="24"/>
        </w:rPr>
        <w:t>é osobních údajů Školy,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Zpracovateli osobních údajů </w:t>
      </w:r>
      <w:r>
        <w:rPr>
          <w:rFonts w:ascii="Times New Roman" w:hAnsi="Times New Roman" w:cs="Times New Roman"/>
          <w:szCs w:val="24"/>
        </w:rPr>
        <w:t>Školy</w:t>
      </w:r>
      <w:r w:rsidRPr="009F21B0">
        <w:rPr>
          <w:rFonts w:ascii="Times New Roman" w:hAnsi="Times New Roman" w:cs="Times New Roman"/>
          <w:szCs w:val="24"/>
        </w:rPr>
        <w:t xml:space="preserve"> jsou:</w:t>
      </w:r>
      <w:r w:rsidR="0068793B">
        <w:rPr>
          <w:rFonts w:ascii="Times New Roman" w:hAnsi="Times New Roman" w:cs="Times New Roman"/>
          <w:szCs w:val="24"/>
        </w:rPr>
        <w:t xml:space="preserve"> </w:t>
      </w:r>
      <w:r w:rsidR="0068793B">
        <w:rPr>
          <w:rFonts w:eastAsiaTheme="minorEastAsia"/>
        </w:rPr>
        <w:t>dopravci, organizátoři zájezdů</w:t>
      </w:r>
      <w:r w:rsidR="0068793B">
        <w:rPr>
          <w:rFonts w:ascii="Times New Roman" w:hAnsi="Times New Roman" w:cs="Times New Roman"/>
          <w:szCs w:val="24"/>
        </w:rPr>
        <w:t>, sociální</w:t>
      </w:r>
      <w:r w:rsidR="000365F1">
        <w:rPr>
          <w:rFonts w:ascii="Times New Roman" w:hAnsi="Times New Roman" w:cs="Times New Roman"/>
          <w:szCs w:val="24"/>
        </w:rPr>
        <w:t xml:space="preserve"> partneři při konání praxe a OV apod.</w:t>
      </w: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68793B" w:rsidRDefault="0057014A" w:rsidP="0057014A">
      <w:pPr>
        <w:spacing w:after="0" w:line="276" w:lineRule="auto"/>
        <w:jc w:val="both"/>
        <w:textAlignment w:val="baseline"/>
        <w:rPr>
          <w:rFonts w:eastAsiaTheme="minorEastAsia"/>
        </w:rPr>
      </w:pP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dále předává osobní údaje v zákonem stanovených případech</w:t>
      </w:r>
      <w:r>
        <w:rPr>
          <w:rFonts w:ascii="Times New Roman" w:hAnsi="Times New Roman" w:cs="Times New Roman"/>
          <w:szCs w:val="24"/>
        </w:rPr>
        <w:t xml:space="preserve"> těmto subjektům:</w:t>
      </w:r>
      <w:r w:rsidR="0068793B">
        <w:rPr>
          <w:rFonts w:eastAsiaTheme="minorEastAsia"/>
        </w:rPr>
        <w:t xml:space="preserve"> zřizovatel MHMP,</w:t>
      </w:r>
    </w:p>
    <w:p w:rsidR="0057014A" w:rsidRPr="009F21B0" w:rsidRDefault="0068793B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eastAsiaTheme="minorEastAsia"/>
        </w:rPr>
        <w:t>CERMAT</w:t>
      </w:r>
      <w:r w:rsidR="000365F1">
        <w:rPr>
          <w:rFonts w:ascii="Times New Roman" w:hAnsi="Times New Roman" w:cs="Times New Roman"/>
          <w:szCs w:val="24"/>
        </w:rPr>
        <w:t>, orgánům státní správy, soudům, orgánům činným v trestním řízení v souvislosti s případným správním řízením, trestním a občanským soudním řízením.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:rsidR="0057014A" w:rsidRPr="00E750D6" w:rsidRDefault="0057014A" w:rsidP="0057014A">
      <w:pPr>
        <w:spacing w:before="240"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subjektu údajů (subjekt údajů) </w:t>
      </w:r>
      <w:r w:rsidRPr="00E750D6">
        <w:rPr>
          <w:rFonts w:ascii="Times New Roman" w:hAnsi="Times New Roman" w:cs="Times New Roman"/>
        </w:rPr>
        <w:t xml:space="preserve">je oprávněn požadovat informaci, zda osobní údaje, které se ho týkají, jsou či nejsou </w:t>
      </w:r>
      <w:r>
        <w:rPr>
          <w:rFonts w:ascii="Times New Roman" w:hAnsi="Times New Roman" w:cs="Times New Roman"/>
        </w:rPr>
        <w:t xml:space="preserve">Školou </w:t>
      </w:r>
      <w:r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 xml:space="preserve">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profilování. </w:t>
      </w:r>
      <w:r>
        <w:rPr>
          <w:rFonts w:ascii="Times New Roman" w:hAnsi="Times New Roman" w:cs="Times New Roman"/>
        </w:rPr>
        <w:t>Škola</w:t>
      </w:r>
      <w:r w:rsidRPr="00E750D6">
        <w:rPr>
          <w:rFonts w:ascii="Times New Roman" w:hAnsi="Times New Roman" w:cs="Times New Roman"/>
        </w:rPr>
        <w:t xml:space="preserve"> poskytne</w:t>
      </w:r>
      <w:r>
        <w:rPr>
          <w:rFonts w:ascii="Times New Roman" w:hAnsi="Times New Roman" w:cs="Times New Roman"/>
        </w:rPr>
        <w:t xml:space="preserve"> první</w:t>
      </w:r>
      <w:r w:rsidRPr="00E750D6">
        <w:rPr>
          <w:rFonts w:ascii="Times New Roman" w:hAnsi="Times New Roman" w:cs="Times New Roman"/>
        </w:rPr>
        <w:t xml:space="preserve"> kopii zpracovávaných osobních údajů</w:t>
      </w:r>
      <w:r>
        <w:rPr>
          <w:rFonts w:ascii="Times New Roman" w:hAnsi="Times New Roman" w:cs="Times New Roman"/>
        </w:rPr>
        <w:t xml:space="preserve"> subjektu údajů bezplatně</w:t>
      </w:r>
      <w:r w:rsidRPr="00E750D6">
        <w:rPr>
          <w:rFonts w:ascii="Times New Roman" w:hAnsi="Times New Roman" w:cs="Times New Roman"/>
        </w:rPr>
        <w:t xml:space="preserve">. Za další kopie na žádost </w:t>
      </w:r>
      <w:r>
        <w:rPr>
          <w:rFonts w:ascii="Times New Roman" w:hAnsi="Times New Roman" w:cs="Times New Roman"/>
        </w:rPr>
        <w:t>zákonného zástupce subjektu údajů (subjektu údajů)</w:t>
      </w:r>
      <w:r w:rsidRPr="00E750D6">
        <w:rPr>
          <w:rFonts w:ascii="Times New Roman" w:hAnsi="Times New Roman" w:cs="Times New Roman"/>
        </w:rPr>
        <w:t xml:space="preserve"> může </w:t>
      </w:r>
      <w:r>
        <w:rPr>
          <w:rFonts w:ascii="Times New Roman" w:hAnsi="Times New Roman" w:cs="Times New Roman"/>
        </w:rPr>
        <w:t xml:space="preserve">Škola </w:t>
      </w:r>
      <w:r w:rsidRPr="00E750D6">
        <w:rPr>
          <w:rFonts w:ascii="Times New Roman" w:hAnsi="Times New Roman" w:cs="Times New Roman"/>
        </w:rPr>
        <w:t>požadovat přiměřenou úhradu nepřevyšující náklady nezbytné na poskytnutí takové informace.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zástupce subjektu údajů (subjekt údajů)</w:t>
      </w:r>
      <w:r w:rsidRPr="00E750D6">
        <w:rPr>
          <w:rFonts w:ascii="Times New Roman" w:hAnsi="Times New Roman" w:cs="Times New Roman"/>
        </w:rPr>
        <w:t xml:space="preserve"> má dále právo získat osobní údaje, které se ho týkají, jež poskytl </w:t>
      </w:r>
      <w:r>
        <w:rPr>
          <w:rFonts w:ascii="Times New Roman" w:hAnsi="Times New Roman" w:cs="Times New Roman"/>
        </w:rPr>
        <w:t>Škole</w:t>
      </w:r>
      <w:r w:rsidRPr="00E750D6">
        <w:rPr>
          <w:rFonts w:ascii="Times New Roman" w:hAnsi="Times New Roman" w:cs="Times New Roman"/>
        </w:rPr>
        <w:t>, ve strukturovaném, běžně používaném a strojově čitelném formátu, a právo předat tyto údaje jinému správci</w:t>
      </w:r>
      <w:r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</w:t>
      </w:r>
      <w:r>
        <w:rPr>
          <w:rFonts w:ascii="Times New Roman" w:hAnsi="Times New Roman" w:cs="Times New Roman"/>
          <w:color w:val="000000"/>
          <w:shd w:val="clear" w:color="auto" w:fill="FFFFFF"/>
        </w:rPr>
        <w:t>z</w:t>
      </w:r>
      <w:r>
        <w:rPr>
          <w:rFonts w:ascii="Times New Roman" w:hAnsi="Times New Roman" w:cs="Times New Roman"/>
        </w:rPr>
        <w:t>ákonný zástupce subjektu údajů (subjekt údajů)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domnívá, že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Školy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>
        <w:rPr>
          <w:rFonts w:ascii="Times New Roman" w:hAnsi="Times New Roman" w:cs="Times New Roman"/>
          <w:color w:val="000000"/>
          <w:shd w:val="clear" w:color="auto" w:fill="FFFFFF"/>
        </w:rPr>
        <w:t>subjekt údajů Školu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požádat 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>opravu či výmaz (likvidaci) těchto osobních údajů, popřípadě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omezení (blokaci) zpracování. Dále může subjekt údajů vznést námitku proti takovému zpracování. 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Škola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>
        <w:rPr>
          <w:rFonts w:ascii="Times New Roman" w:hAnsi="Times New Roman" w:cs="Times New Roman"/>
          <w:color w:val="000000"/>
          <w:shd w:val="clear" w:color="auto" w:fill="FFFFFF"/>
        </w:rPr>
        <w:t>, v každém případě do jednoho měsíce od obdržení žádosti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Pplk. Sochora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00 Praha 7.</w:t>
      </w: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014A" w:rsidRPr="0068793B" w:rsidRDefault="0057014A" w:rsidP="0057014A">
      <w:pPr>
        <w:rPr>
          <w:rFonts w:ascii="Times New Roman" w:hAnsi="Times New Roman" w:cs="Times New Roman"/>
          <w:sz w:val="24"/>
          <w:szCs w:val="24"/>
        </w:rPr>
      </w:pPr>
      <w:r w:rsidRPr="009B1148">
        <w:rPr>
          <w:rFonts w:ascii="Times New Roman" w:hAnsi="Times New Roman" w:cs="Times New Roman"/>
          <w:b/>
          <w:sz w:val="24"/>
          <w:szCs w:val="24"/>
        </w:rPr>
        <w:t>Kontaktní údaje</w:t>
      </w:r>
      <w:r w:rsidR="0068793B" w:rsidRPr="0068793B">
        <w:rPr>
          <w:rFonts w:ascii="Times New Roman" w:hAnsi="Times New Roman" w:cs="Times New Roman"/>
          <w:sz w:val="24"/>
          <w:szCs w:val="24"/>
        </w:rPr>
        <w:t xml:space="preserve">: </w:t>
      </w:r>
      <w:r w:rsidRPr="0068793B">
        <w:rPr>
          <w:rFonts w:ascii="Times New Roman" w:hAnsi="Times New Roman" w:cs="Times New Roman"/>
          <w:sz w:val="24"/>
          <w:szCs w:val="24"/>
        </w:rPr>
        <w:t xml:space="preserve"> </w:t>
      </w:r>
      <w:r w:rsidR="0068793B" w:rsidRPr="0068793B">
        <w:rPr>
          <w:rFonts w:ascii="Times New Roman" w:hAnsi="Times New Roman" w:cs="Times New Roman"/>
          <w:sz w:val="24"/>
          <w:szCs w:val="24"/>
        </w:rPr>
        <w:t>SOŠ civilního letectví, Praha - Ruzyně</w:t>
      </w:r>
      <w:r w:rsidRPr="0068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A" w:rsidRDefault="0068793B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Letišti 278</w:t>
      </w:r>
    </w:p>
    <w:p w:rsidR="0057014A" w:rsidRDefault="0068793B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 00 Praha 6</w:t>
      </w:r>
    </w:p>
    <w:p w:rsidR="0057014A" w:rsidRDefault="0057014A" w:rsidP="0057014A">
      <w:pPr>
        <w:spacing w:after="0" w:line="276" w:lineRule="auto"/>
        <w:rPr>
          <w:rFonts w:ascii="Times New Roman" w:hAnsi="Times New Roman" w:cs="Times New Roman"/>
        </w:rPr>
      </w:pPr>
    </w:p>
    <w:p w:rsidR="0057014A" w:rsidRDefault="0057014A" w:rsidP="0057014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68793B">
        <w:rPr>
          <w:rFonts w:eastAsiaTheme="minorEastAsia"/>
        </w:rPr>
        <w:t>info@skolacivilniholetectvi.cz</w:t>
      </w:r>
    </w:p>
    <w:p w:rsidR="0057014A" w:rsidRDefault="0057014A" w:rsidP="0057014A">
      <w:pPr>
        <w:spacing w:after="0" w:line="276" w:lineRule="auto"/>
        <w:rPr>
          <w:rFonts w:eastAsiaTheme="minorEastAsia"/>
        </w:rPr>
      </w:pPr>
      <w:r>
        <w:rPr>
          <w:rFonts w:ascii="Times New Roman" w:hAnsi="Times New Roman" w:cs="Times New Roman"/>
        </w:rPr>
        <w:t>tel.:</w:t>
      </w:r>
      <w:r w:rsidR="0068793B">
        <w:rPr>
          <w:rFonts w:eastAsiaTheme="minorEastAsia"/>
        </w:rPr>
        <w:t xml:space="preserve"> 220 112 427</w:t>
      </w:r>
    </w:p>
    <w:p w:rsidR="0057014A" w:rsidRDefault="0057014A" w:rsidP="0057014A">
      <w:pPr>
        <w:spacing w:after="0" w:line="276" w:lineRule="auto"/>
        <w:rPr>
          <w:rFonts w:eastAsiaTheme="minorEastAsia"/>
        </w:rPr>
      </w:pPr>
    </w:p>
    <w:p w:rsidR="0057014A" w:rsidRPr="006A29B8" w:rsidRDefault="0057014A" w:rsidP="0057014A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b/>
          <w:sz w:val="24"/>
          <w:szCs w:val="24"/>
        </w:rPr>
        <w:t>Informace byly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zákonnému zástupci žáka (žákovi)</w:t>
      </w:r>
      <w:r w:rsidRPr="006A29B8">
        <w:rPr>
          <w:rFonts w:ascii="Times New Roman" w:eastAsiaTheme="minorEastAsia" w:hAnsi="Times New Roman" w:cs="Times New Roman"/>
          <w:b/>
          <w:sz w:val="24"/>
          <w:szCs w:val="24"/>
        </w:rPr>
        <w:t xml:space="preserve"> předány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57014A" w:rsidRPr="006A29B8" w:rsidRDefault="0057014A" w:rsidP="0057014A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sz w:val="24"/>
          <w:szCs w:val="24"/>
        </w:rPr>
        <w:t>Datum:</w:t>
      </w:r>
    </w:p>
    <w:p w:rsidR="0057014A" w:rsidRPr="006A29B8" w:rsidRDefault="0057014A" w:rsidP="006879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A29B8">
        <w:rPr>
          <w:rFonts w:ascii="Times New Roman" w:eastAsiaTheme="minorEastAsia" w:hAnsi="Times New Roman" w:cs="Times New Roman"/>
          <w:sz w:val="24"/>
          <w:szCs w:val="24"/>
        </w:rPr>
        <w:t>Místo:</w:t>
      </w:r>
    </w:p>
    <w:p w:rsidR="0057014A" w:rsidRPr="009B1148" w:rsidRDefault="0057014A" w:rsidP="0057014A">
      <w:pPr>
        <w:spacing w:after="0" w:line="276" w:lineRule="auto"/>
        <w:rPr>
          <w:rFonts w:ascii="Times New Roman" w:hAnsi="Times New Roman" w:cs="Times New Roman"/>
        </w:rPr>
      </w:pPr>
    </w:p>
    <w:p w:rsidR="00B65311" w:rsidRDefault="00B65311"/>
    <w:sectPr w:rsidR="00B65311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ourier New">
    <w:altName w:val="Calibri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47"/>
    <w:multiLevelType w:val="hybridMultilevel"/>
    <w:tmpl w:val="AF70E0EE"/>
    <w:lvl w:ilvl="0" w:tplc="78FCD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4A"/>
    <w:rsid w:val="000365F1"/>
    <w:rsid w:val="001C4867"/>
    <w:rsid w:val="00407618"/>
    <w:rsid w:val="0057014A"/>
    <w:rsid w:val="0068793B"/>
    <w:rsid w:val="00751870"/>
    <w:rsid w:val="00873E7A"/>
    <w:rsid w:val="00B65311"/>
    <w:rsid w:val="00C02429"/>
    <w:rsid w:val="00C11557"/>
    <w:rsid w:val="00E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2A8B-D5F4-2748-8BE2-F43446A3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01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Ladislav Bílek</cp:lastModifiedBy>
  <cp:revision>2</cp:revision>
  <cp:lastPrinted>2018-07-27T06:05:00Z</cp:lastPrinted>
  <dcterms:created xsi:type="dcterms:W3CDTF">2018-08-24T12:03:00Z</dcterms:created>
  <dcterms:modified xsi:type="dcterms:W3CDTF">2018-08-24T12:03:00Z</dcterms:modified>
</cp:coreProperties>
</file>